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t>ОГРАНИЧЕНИЯ</w:t>
      </w: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color w:val="000000"/>
          <w:sz w:val="23"/>
          <w:szCs w:val="23"/>
        </w:rPr>
        <w:t>на замещение на условиях трудового договора должности в организации</w:t>
      </w: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color w:val="000000"/>
          <w:sz w:val="23"/>
          <w:szCs w:val="23"/>
        </w:rPr>
        <w:t>и (или)</w:t>
      </w: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color w:val="000000"/>
          <w:sz w:val="23"/>
          <w:szCs w:val="23"/>
        </w:rPr>
        <w:t>выполнение в данной организации работы,</w:t>
      </w: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color w:val="000000"/>
          <w:sz w:val="23"/>
          <w:szCs w:val="23"/>
        </w:rPr>
        <w:t>а также</w:t>
      </w: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t>ОБЯЗАННОСТЬ</w:t>
      </w:r>
    </w:p>
    <w:p w:rsid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color w:val="000000"/>
          <w:sz w:val="23"/>
          <w:szCs w:val="23"/>
        </w:rPr>
        <w:t>сообщать работодателю сведения о последнем месте своей службы</w:t>
      </w:r>
    </w:p>
    <w:p w:rsidR="00680702" w:rsidRPr="00F03400" w:rsidRDefault="00680702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</w:p>
    <w:p w:rsidR="00F03400" w:rsidRDefault="00F03400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color w:val="000000"/>
          <w:sz w:val="23"/>
          <w:szCs w:val="23"/>
        </w:rPr>
        <w:t>распространяются на граждан, замещавших должности государственной (муниципальной) службы, включенные в перечни должностей, при замещении которых государственные (</w:t>
      </w:r>
      <w:proofErr w:type="gramStart"/>
      <w:r w:rsidRPr="00F03400">
        <w:rPr>
          <w:rFonts w:ascii="PT Astra Serif" w:hAnsi="PT Astra Serif" w:cs="PT Astra Serif"/>
          <w:color w:val="000000"/>
          <w:sz w:val="23"/>
          <w:szCs w:val="23"/>
        </w:rPr>
        <w:t xml:space="preserve">муниципальные) </w:t>
      </w:r>
      <w:proofErr w:type="gramEnd"/>
      <w:r w:rsidRPr="00F03400">
        <w:rPr>
          <w:rFonts w:ascii="PT Astra Serif" w:hAnsi="PT Astra Serif" w:cs="PT Astra Serif"/>
          <w:color w:val="000000"/>
          <w:sz w:val="23"/>
          <w:szCs w:val="23"/>
        </w:rPr>
        <w:t xml:space="preserve">служащие обязаны представлять сведения о доходах, об имуществе и обязательствах имущественного характера на себя, своих супругу (супруга) и несовершеннолетних детей. </w:t>
      </w: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680702" w:rsidRPr="00F03400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72F17" w:rsidRDefault="00F72F17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72F17" w:rsidRDefault="00F72F17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72F17" w:rsidRDefault="00F72F17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72F17" w:rsidRDefault="00F72F17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72F17" w:rsidRDefault="00F72F17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72F17" w:rsidRDefault="00F72F17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680702" w:rsidRDefault="00680702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4E173F" w:rsidRDefault="004E173F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4E173F" w:rsidRDefault="004E173F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lastRenderedPageBreak/>
        <w:t>ОТВЕТСТВЕННОСТЬ РАБОТОДАТЕЛЯ И РАБОТНИКА</w:t>
      </w:r>
    </w:p>
    <w:p w:rsidR="002E1FCA" w:rsidRPr="00F03400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0F6B64" w:rsidRDefault="00F03400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i/>
          <w:iCs/>
          <w:color w:val="000000"/>
        </w:rPr>
      </w:pPr>
      <w:proofErr w:type="gramStart"/>
      <w:r w:rsidRPr="000F6B64">
        <w:rPr>
          <w:rFonts w:ascii="PT Astra Serif" w:hAnsi="PT Astra Serif" w:cs="PT Astra Serif"/>
          <w:b/>
          <w:bCs/>
          <w:color w:val="000000"/>
        </w:rPr>
        <w:t xml:space="preserve">Работодатель </w:t>
      </w:r>
      <w:r w:rsidRPr="000F6B64">
        <w:rPr>
          <w:rFonts w:ascii="PT Astra Serif" w:hAnsi="PT Astra Serif" w:cs="PT Astra Serif"/>
          <w:color w:val="000000"/>
        </w:rPr>
        <w:t xml:space="preserve">при заключении трудового или гражданско-правового договора на выполнение работ (оказание услуг) с гражданином, замещавшим должности государственной </w:t>
      </w:r>
      <w:r w:rsidR="004B36BE" w:rsidRPr="000F6B64">
        <w:rPr>
          <w:rFonts w:ascii="PT Astra Serif" w:hAnsi="PT Astra Serif" w:cs="PT Astra Serif"/>
          <w:color w:val="000000"/>
        </w:rPr>
        <w:t xml:space="preserve">или </w:t>
      </w:r>
      <w:r w:rsidRPr="000F6B64">
        <w:rPr>
          <w:rFonts w:ascii="PT Astra Serif" w:hAnsi="PT Astra Serif" w:cs="PT Astra Serif"/>
          <w:color w:val="000000"/>
        </w:rPr>
        <w:t xml:space="preserve">муниципальной службы, в течение двух лет после его увольнения с государственной </w:t>
      </w:r>
      <w:r w:rsidR="004B36BE" w:rsidRPr="000F6B64">
        <w:rPr>
          <w:rFonts w:ascii="PT Astra Serif" w:hAnsi="PT Astra Serif" w:cs="PT Astra Serif"/>
          <w:color w:val="000000"/>
        </w:rPr>
        <w:t>или муниципальной</w:t>
      </w:r>
      <w:r w:rsidRPr="000F6B64">
        <w:rPr>
          <w:rFonts w:ascii="PT Astra Serif" w:hAnsi="PT Astra Serif" w:cs="PT Astra Serif"/>
          <w:color w:val="000000"/>
        </w:rPr>
        <w:t xml:space="preserve"> службы </w:t>
      </w:r>
      <w:r w:rsidRPr="000F6B64">
        <w:rPr>
          <w:rFonts w:ascii="PT Astra Serif" w:hAnsi="PT Astra Serif" w:cs="PT Astra Serif"/>
          <w:b/>
          <w:bCs/>
          <w:color w:val="000000"/>
        </w:rPr>
        <w:t xml:space="preserve">обязан в 10-дневный срок сообщать </w:t>
      </w:r>
      <w:r w:rsidRPr="000F6B64">
        <w:rPr>
          <w:rFonts w:ascii="PT Astra Serif" w:hAnsi="PT Astra Serif" w:cs="PT Astra Serif"/>
          <w:color w:val="000000"/>
        </w:rPr>
        <w:t xml:space="preserve">о заключении такого договора представителю нанимателя (работодателю) гражданина по последнему месту его службы </w:t>
      </w:r>
      <w:r w:rsidR="004B36BE" w:rsidRPr="000F6B64">
        <w:rPr>
          <w:rFonts w:ascii="PT Astra Serif" w:hAnsi="PT Astra Serif" w:cs="PT Astra Serif"/>
          <w:color w:val="000000"/>
        </w:rPr>
        <w:t xml:space="preserve">порядке, </w:t>
      </w:r>
      <w:r w:rsidR="002D251F" w:rsidRPr="000F6B64">
        <w:rPr>
          <w:rFonts w:ascii="PT Astra Serif" w:hAnsi="PT Astra Serif" w:cs="PT Astra Serif"/>
          <w:color w:val="000000"/>
        </w:rPr>
        <w:t>установленном</w:t>
      </w:r>
      <w:r w:rsidR="004B36BE" w:rsidRPr="000F6B64">
        <w:rPr>
          <w:rFonts w:ascii="PT Astra Serif" w:hAnsi="PT Astra Serif" w:cs="PT Astra Serif"/>
          <w:color w:val="000000"/>
        </w:rPr>
        <w:t xml:space="preserve"> Пост</w:t>
      </w:r>
      <w:bookmarkStart w:id="0" w:name="_GoBack"/>
      <w:bookmarkEnd w:id="0"/>
      <w:r w:rsidR="004B36BE" w:rsidRPr="000F6B64">
        <w:rPr>
          <w:rFonts w:ascii="PT Astra Serif" w:hAnsi="PT Astra Serif" w:cs="PT Astra Serif"/>
          <w:color w:val="000000"/>
        </w:rPr>
        <w:t xml:space="preserve">ановлением Правительства РФ от 21.01.2015 № 29 </w:t>
      </w:r>
      <w:r w:rsidRPr="000F6B64">
        <w:rPr>
          <w:rFonts w:ascii="PT Astra Serif" w:hAnsi="PT Astra Serif" w:cs="PT Astra Serif"/>
          <w:i/>
          <w:iCs/>
          <w:color w:val="000000"/>
        </w:rPr>
        <w:t>(ч. 4</w:t>
      </w:r>
      <w:proofErr w:type="gramEnd"/>
      <w:r w:rsidRPr="000F6B64">
        <w:rPr>
          <w:rFonts w:ascii="PT Astra Serif" w:hAnsi="PT Astra Serif" w:cs="PT Astra Serif"/>
          <w:i/>
          <w:iCs/>
          <w:color w:val="000000"/>
        </w:rPr>
        <w:t xml:space="preserve"> ст. 12 Федерального закона от 25.12.2008 № 273-ФЗ). </w:t>
      </w:r>
    </w:p>
    <w:p w:rsidR="00680702" w:rsidRPr="000F6B64" w:rsidRDefault="006807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0F6B64" w:rsidRDefault="00F03400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</w:rPr>
      </w:pPr>
      <w:r w:rsidRPr="000F6B64">
        <w:rPr>
          <w:rFonts w:ascii="PT Astra Serif" w:hAnsi="PT Astra Serif" w:cs="PT Astra Serif"/>
          <w:b/>
          <w:bCs/>
          <w:color w:val="000000"/>
        </w:rPr>
        <w:t>Неисполнение работодателем</w:t>
      </w:r>
      <w:r w:rsidRPr="00F03400">
        <w:rPr>
          <w:rFonts w:ascii="PT Astra Serif" w:hAnsi="PT Astra Serif" w:cs="PT Astra Serif"/>
          <w:b/>
          <w:bCs/>
          <w:color w:val="000000"/>
        </w:rPr>
        <w:t xml:space="preserve"> </w:t>
      </w:r>
      <w:r w:rsidRPr="00F03400">
        <w:rPr>
          <w:rFonts w:ascii="PT Astra Serif" w:hAnsi="PT Astra Serif" w:cs="PT Astra Serif"/>
          <w:color w:val="000000"/>
        </w:rPr>
        <w:t xml:space="preserve">вышеуказанной обязанности </w:t>
      </w:r>
      <w:r w:rsidRPr="00F03400">
        <w:rPr>
          <w:rFonts w:ascii="PT Astra Serif" w:hAnsi="PT Astra Serif" w:cs="PT Astra Serif"/>
          <w:b/>
          <w:bCs/>
          <w:color w:val="000000"/>
        </w:rPr>
        <w:t xml:space="preserve">является правонарушением </w:t>
      </w:r>
      <w:r w:rsidRPr="00F03400">
        <w:rPr>
          <w:rFonts w:ascii="PT Astra Serif" w:hAnsi="PT Astra Serif" w:cs="PT Astra Serif"/>
          <w:color w:val="000000"/>
        </w:rPr>
        <w:t xml:space="preserve">и влечет </w:t>
      </w:r>
      <w:r w:rsidRPr="00F03400">
        <w:rPr>
          <w:rFonts w:ascii="PT Astra Serif" w:hAnsi="PT Astra Serif" w:cs="PT Astra Serif"/>
          <w:b/>
          <w:bCs/>
          <w:color w:val="000000"/>
        </w:rPr>
        <w:t xml:space="preserve">наложение административного штрафа </w:t>
      </w:r>
      <w:r w:rsidRPr="00F03400">
        <w:rPr>
          <w:rFonts w:ascii="PT Astra Serif" w:hAnsi="PT Astra Serif" w:cs="PT Astra Serif"/>
          <w:i/>
          <w:iCs/>
          <w:color w:val="000000"/>
        </w:rPr>
        <w:t xml:space="preserve">(ст. 19.29 КоАП РФ): </w:t>
      </w: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</w:rPr>
      </w:pPr>
      <w:r w:rsidRPr="00F03400">
        <w:rPr>
          <w:rFonts w:ascii="Wingdings" w:hAnsi="Wingdings" w:cs="Wingdings"/>
          <w:color w:val="000000"/>
        </w:rPr>
        <w:t></w:t>
      </w:r>
      <w:r w:rsidRPr="00F03400">
        <w:rPr>
          <w:rFonts w:ascii="Wingdings" w:hAnsi="Wingdings" w:cs="Wingdings"/>
          <w:color w:val="000000"/>
        </w:rPr>
        <w:t></w:t>
      </w:r>
      <w:r w:rsidRPr="00F03400">
        <w:rPr>
          <w:rFonts w:ascii="PT Astra Serif" w:hAnsi="PT Astra Serif" w:cs="PT Astra Serif"/>
          <w:color w:val="000000"/>
        </w:rPr>
        <w:t xml:space="preserve">на граждан в размере от 2 тысяч до 4 тысяч рублей; </w:t>
      </w: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</w:rPr>
      </w:pPr>
      <w:r w:rsidRPr="00F03400">
        <w:rPr>
          <w:rFonts w:ascii="Wingdings" w:hAnsi="Wingdings" w:cs="Wingdings"/>
          <w:color w:val="000000"/>
        </w:rPr>
        <w:t></w:t>
      </w:r>
      <w:r w:rsidRPr="00F03400">
        <w:rPr>
          <w:rFonts w:ascii="Wingdings" w:hAnsi="Wingdings" w:cs="Wingdings"/>
          <w:color w:val="000000"/>
        </w:rPr>
        <w:t></w:t>
      </w:r>
      <w:r w:rsidRPr="00F03400">
        <w:rPr>
          <w:rFonts w:ascii="PT Astra Serif" w:hAnsi="PT Astra Serif" w:cs="PT Astra Serif"/>
          <w:color w:val="000000"/>
        </w:rPr>
        <w:t xml:space="preserve">на должностных лиц - от 20 тысяч до 50 тысяч рублей; </w:t>
      </w: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F03400" w:rsidRDefault="00F03400" w:rsidP="009373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</w:rPr>
      </w:pPr>
      <w:r w:rsidRPr="00F03400">
        <w:rPr>
          <w:rFonts w:ascii="Wingdings" w:hAnsi="Wingdings" w:cs="Wingdings"/>
          <w:color w:val="000000"/>
        </w:rPr>
        <w:t></w:t>
      </w:r>
      <w:r w:rsidRPr="00F03400">
        <w:rPr>
          <w:rFonts w:ascii="Wingdings" w:hAnsi="Wingdings" w:cs="Wingdings"/>
          <w:color w:val="000000"/>
        </w:rPr>
        <w:t></w:t>
      </w:r>
      <w:r w:rsidRPr="00F03400">
        <w:rPr>
          <w:rFonts w:ascii="PT Astra Serif" w:hAnsi="PT Astra Serif" w:cs="PT Astra Serif"/>
          <w:color w:val="000000"/>
        </w:rPr>
        <w:t xml:space="preserve">на юридических лиц - от 100 тысяч до 500 тысяч рублей. </w:t>
      </w:r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10"/>
          <w:szCs w:val="10"/>
        </w:rPr>
      </w:pPr>
    </w:p>
    <w:p w:rsidR="00F03400" w:rsidRPr="00F03400" w:rsidRDefault="000F6B64" w:rsidP="000F6B6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 w:rsidRPr="000F6B64">
        <w:rPr>
          <w:rFonts w:ascii="PT Astra Serif" w:hAnsi="PT Astra Serif" w:cs="PT Astra Serif"/>
          <w:b/>
          <w:bCs/>
          <w:color w:val="000000"/>
        </w:rPr>
        <w:t xml:space="preserve">Несоблюдение гражданином, </w:t>
      </w:r>
      <w:r w:rsidRPr="000F6B64">
        <w:rPr>
          <w:rFonts w:ascii="PT Astra Serif" w:hAnsi="PT Astra Serif" w:cs="PT Astra Serif"/>
          <w:bCs/>
          <w:color w:val="000000"/>
        </w:rPr>
        <w:t>замещавшим должности муниципальной</w:t>
      </w:r>
      <w:r w:rsidRPr="000F6B64">
        <w:rPr>
          <w:rFonts w:ascii="PT Astra Serif" w:hAnsi="PT Astra Serif" w:cs="PT Astra Serif"/>
          <w:bCs/>
          <w:color w:val="000000"/>
        </w:rPr>
        <w:t xml:space="preserve"> </w:t>
      </w:r>
      <w:r w:rsidRPr="000F6B64">
        <w:rPr>
          <w:rFonts w:ascii="PT Astra Serif" w:hAnsi="PT Astra Serif" w:cs="PT Astra Serif"/>
          <w:bCs/>
          <w:color w:val="000000"/>
        </w:rPr>
        <w:t>службы, перечень которых устанавливается нормативными правовыми</w:t>
      </w:r>
      <w:r w:rsidRPr="000F6B64">
        <w:rPr>
          <w:rFonts w:ascii="PT Astra Serif" w:hAnsi="PT Astra Serif" w:cs="PT Astra Serif"/>
          <w:bCs/>
          <w:color w:val="000000"/>
        </w:rPr>
        <w:t xml:space="preserve"> </w:t>
      </w:r>
      <w:r w:rsidRPr="000F6B64">
        <w:rPr>
          <w:rFonts w:ascii="PT Astra Serif" w:hAnsi="PT Astra Serif" w:cs="PT Astra Serif"/>
          <w:bCs/>
          <w:color w:val="000000"/>
        </w:rPr>
        <w:t>актами Российской Федерации, после увольнения с муниципальной службы</w:t>
      </w:r>
      <w:r>
        <w:rPr>
          <w:rFonts w:ascii="PT Astra Serif" w:hAnsi="PT Astra Serif" w:cs="PT Astra Serif"/>
          <w:bCs/>
          <w:color w:val="000000"/>
        </w:rPr>
        <w:t xml:space="preserve"> </w:t>
      </w:r>
      <w:r w:rsidRPr="000F6B64">
        <w:rPr>
          <w:rFonts w:ascii="PT Astra Serif" w:hAnsi="PT Astra Serif" w:cs="PT Astra Serif"/>
          <w:bCs/>
          <w:color w:val="000000"/>
        </w:rPr>
        <w:t>данного требования влечет прекращение трудового или гражданско</w:t>
      </w:r>
      <w:r w:rsidRPr="000F6B64">
        <w:rPr>
          <w:rFonts w:ascii="PT Astra Serif" w:hAnsi="PT Astra Serif" w:cs="PT Astra Serif"/>
          <w:bCs/>
          <w:color w:val="000000"/>
        </w:rPr>
        <w:t>-</w:t>
      </w:r>
      <w:r w:rsidRPr="000F6B64">
        <w:rPr>
          <w:rFonts w:ascii="PT Astra Serif" w:hAnsi="PT Astra Serif" w:cs="PT Astra Serif"/>
          <w:bCs/>
          <w:color w:val="000000"/>
        </w:rPr>
        <w:t>правового договора на выполнение работ (оказание услуг), заключенного с указанным</w:t>
      </w:r>
      <w:r w:rsidRPr="000F6B64">
        <w:rPr>
          <w:rFonts w:ascii="PT Astra Serif" w:hAnsi="PT Astra Serif" w:cs="PT Astra Serif"/>
          <w:bCs/>
          <w:color w:val="000000"/>
        </w:rPr>
        <w:t xml:space="preserve"> </w:t>
      </w:r>
      <w:r w:rsidRPr="000F6B64">
        <w:rPr>
          <w:rFonts w:ascii="PT Astra Serif" w:hAnsi="PT Astra Serif" w:cs="PT Astra Serif"/>
          <w:bCs/>
          <w:color w:val="000000"/>
        </w:rPr>
        <w:t>гражданином</w:t>
      </w:r>
      <w:r w:rsidR="00F03400" w:rsidRPr="00F03400">
        <w:rPr>
          <w:rFonts w:ascii="PT Astra Serif" w:hAnsi="PT Astra Serif" w:cs="PT Astra Serif"/>
          <w:color w:val="000000"/>
        </w:rPr>
        <w:t xml:space="preserve"> </w:t>
      </w:r>
      <w:r w:rsidR="00F03400" w:rsidRPr="00F03400">
        <w:rPr>
          <w:rFonts w:ascii="PT Astra Serif" w:hAnsi="PT Astra Serif" w:cs="PT Astra Serif"/>
          <w:i/>
          <w:iCs/>
          <w:color w:val="000000"/>
          <w:sz w:val="20"/>
          <w:szCs w:val="20"/>
        </w:rPr>
        <w:t xml:space="preserve">(ч. 3 ст. 12 Федерального закона от 25.12.2008 № 273-ФЗ). </w:t>
      </w:r>
    </w:p>
    <w:p w:rsidR="00577374" w:rsidRDefault="00577374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577374" w:rsidRDefault="00577374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577374" w:rsidRDefault="00577374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 xml:space="preserve">Администрация </w:t>
      </w:r>
      <w:proofErr w:type="spellStart"/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>Ярского</w:t>
      </w:r>
      <w:proofErr w:type="spellEnd"/>
      <w:r>
        <w:rPr>
          <w:rFonts w:ascii="PT Astra Serif" w:hAnsi="PT Astra Serif" w:cs="PT Astra Serif"/>
          <w:b/>
          <w:bCs/>
          <w:color w:val="000000"/>
          <w:sz w:val="30"/>
          <w:szCs w:val="30"/>
        </w:rPr>
        <w:t xml:space="preserve"> района</w:t>
      </w: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30"/>
          <w:szCs w:val="30"/>
        </w:rPr>
      </w:pPr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</w:pPr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F0340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Памятка </w:t>
      </w:r>
      <w:r w:rsidR="00F72F17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для </w:t>
      </w:r>
      <w:proofErr w:type="gramStart"/>
      <w:r w:rsidRPr="00F03400">
        <w:rPr>
          <w:rFonts w:ascii="PT Astra Serif" w:hAnsi="PT Astra Serif" w:cs="PT Astra Serif"/>
          <w:b/>
          <w:bCs/>
          <w:color w:val="000000"/>
          <w:sz w:val="28"/>
          <w:szCs w:val="28"/>
        </w:rPr>
        <w:t>увольняющихся</w:t>
      </w:r>
      <w:proofErr w:type="gramEnd"/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F0340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с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муниципальной</w:t>
      </w:r>
      <w:r w:rsidRPr="00F03400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службы</w:t>
      </w: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</w:rPr>
      </w:pPr>
    </w:p>
    <w:p w:rsidR="002E1FCA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2E1FCA" w:rsidRDefault="002E1FCA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577374" w:rsidRDefault="00577374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577374" w:rsidRDefault="00577374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lastRenderedPageBreak/>
        <w:t>Гражданин после увольнения с муниципальной службы</w:t>
      </w:r>
    </w:p>
    <w:p w:rsidR="002E1FCA" w:rsidRPr="00EC2002" w:rsidRDefault="002E1FCA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92D050"/>
          <w:sz w:val="10"/>
          <w:szCs w:val="10"/>
        </w:rPr>
      </w:pPr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FF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FF0000"/>
          <w:sz w:val="23"/>
          <w:szCs w:val="23"/>
        </w:rPr>
        <w:t xml:space="preserve">НЕ ВПРАВЕ </w:t>
      </w:r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10"/>
          <w:szCs w:val="10"/>
        </w:rPr>
      </w:pPr>
    </w:p>
    <w:p w:rsidR="00BB7FA2" w:rsidRDefault="00BB7FA2" w:rsidP="00BB7F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i/>
          <w:iCs/>
          <w:color w:val="000000"/>
        </w:rPr>
      </w:pPr>
      <w:proofErr w:type="gramStart"/>
      <w:r w:rsidRPr="00F03400">
        <w:rPr>
          <w:rFonts w:ascii="Wingdings" w:hAnsi="Wingdings" w:cs="Wingdings"/>
          <w:color w:val="000000"/>
        </w:rPr>
        <w:t></w:t>
      </w:r>
      <w:r w:rsidRPr="00F03400">
        <w:rPr>
          <w:rFonts w:ascii="Wingdings" w:hAnsi="Wingdings" w:cs="Wingdings"/>
          <w:color w:val="000000"/>
        </w:rPr>
        <w:t></w:t>
      </w:r>
      <w:r w:rsidRPr="00F03400">
        <w:rPr>
          <w:rFonts w:ascii="PT Astra Serif" w:hAnsi="PT Astra Serif" w:cs="PT Astra Serif"/>
          <w:b/>
          <w:bCs/>
          <w:color w:val="000000"/>
        </w:rPr>
        <w:t xml:space="preserve">разглашать </w:t>
      </w:r>
      <w:r w:rsidRPr="00F03400">
        <w:rPr>
          <w:rFonts w:ascii="PT Astra Serif" w:hAnsi="PT Astra Serif" w:cs="PT Astra Serif"/>
          <w:color w:val="000000"/>
        </w:rPr>
        <w:t xml:space="preserve">или </w:t>
      </w:r>
      <w:r w:rsidRPr="00F03400">
        <w:rPr>
          <w:rFonts w:ascii="PT Astra Serif" w:hAnsi="PT Astra Serif" w:cs="PT Astra Serif"/>
          <w:b/>
          <w:bCs/>
          <w:color w:val="000000"/>
        </w:rPr>
        <w:t xml:space="preserve">использовать </w:t>
      </w:r>
      <w:r w:rsidRPr="00F03400">
        <w:rPr>
          <w:rFonts w:ascii="PT Astra Serif" w:hAnsi="PT Astra Serif" w:cs="PT Astra Serif"/>
          <w:color w:val="000000"/>
        </w:rPr>
        <w:t xml:space="preserve">в интересах организаций либо физических лиц </w:t>
      </w:r>
      <w:r w:rsidRPr="00F03400">
        <w:rPr>
          <w:rFonts w:ascii="PT Astra Serif" w:hAnsi="PT Astra Serif" w:cs="PT Astra Serif"/>
          <w:b/>
          <w:bCs/>
          <w:color w:val="000000"/>
        </w:rPr>
        <w:t xml:space="preserve">сведения конфиденциального характера </w:t>
      </w:r>
      <w:r w:rsidRPr="00F03400">
        <w:rPr>
          <w:rFonts w:ascii="PT Astra Serif" w:hAnsi="PT Astra Serif" w:cs="PT Astra Serif"/>
          <w:color w:val="000000"/>
        </w:rPr>
        <w:t xml:space="preserve">или </w:t>
      </w:r>
      <w:r w:rsidRPr="00F03400">
        <w:rPr>
          <w:rFonts w:ascii="PT Astra Serif" w:hAnsi="PT Astra Serif" w:cs="PT Astra Serif"/>
          <w:b/>
          <w:bCs/>
          <w:color w:val="000000"/>
        </w:rPr>
        <w:t>служебную информацию</w:t>
      </w:r>
      <w:r w:rsidRPr="00F03400">
        <w:rPr>
          <w:rFonts w:ascii="PT Astra Serif" w:hAnsi="PT Astra Serif" w:cs="PT Astra Serif"/>
          <w:color w:val="000000"/>
        </w:rPr>
        <w:t xml:space="preserve">, ставшие ему известными в связи с исполнением должностных обязанностей </w:t>
      </w:r>
      <w:r w:rsidRPr="00F03400">
        <w:rPr>
          <w:rFonts w:ascii="PT Astra Serif" w:hAnsi="PT Astra Serif" w:cs="PT Astra Serif"/>
          <w:i/>
          <w:iCs/>
          <w:color w:val="000000"/>
        </w:rPr>
        <w:t>(</w:t>
      </w:r>
      <w:r>
        <w:rPr>
          <w:rFonts w:ascii="PT Astra Serif" w:hAnsi="PT Astra Serif" w:cs="PT Astra Serif"/>
          <w:i/>
          <w:iCs/>
          <w:color w:val="000000"/>
        </w:rPr>
        <w:t>п</w:t>
      </w:r>
      <w:r w:rsidRPr="00F03400">
        <w:rPr>
          <w:rFonts w:ascii="PT Astra Serif" w:hAnsi="PT Astra Serif" w:cs="PT Astra Serif"/>
          <w:i/>
          <w:iCs/>
          <w:color w:val="000000"/>
        </w:rPr>
        <w:t xml:space="preserve">.3 ст. </w:t>
      </w:r>
      <w:r>
        <w:rPr>
          <w:rFonts w:ascii="PT Astra Serif" w:hAnsi="PT Astra Serif" w:cs="PT Astra Serif"/>
          <w:i/>
          <w:iCs/>
          <w:color w:val="000000"/>
        </w:rPr>
        <w:t>14</w:t>
      </w:r>
      <w:r w:rsidRPr="00F03400">
        <w:rPr>
          <w:rFonts w:ascii="PT Astra Serif" w:hAnsi="PT Astra Serif" w:cs="PT Astra Serif"/>
          <w:i/>
          <w:iCs/>
          <w:color w:val="000000"/>
        </w:rPr>
        <w:t xml:space="preserve"> Федерального закон от 02.03.2007 № 25-ФЗ)</w:t>
      </w:r>
      <w:r>
        <w:rPr>
          <w:rFonts w:ascii="PT Astra Serif" w:hAnsi="PT Astra Serif" w:cs="PT Astra Serif"/>
          <w:i/>
          <w:iCs/>
          <w:color w:val="000000"/>
        </w:rPr>
        <w:t>;</w:t>
      </w:r>
      <w:proofErr w:type="gramEnd"/>
    </w:p>
    <w:p w:rsidR="00BB7FA2" w:rsidRPr="00F03400" w:rsidRDefault="00BB7FA2" w:rsidP="00BB7FA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10"/>
          <w:szCs w:val="10"/>
        </w:rPr>
      </w:pPr>
      <w:r w:rsidRPr="00F03400">
        <w:rPr>
          <w:rFonts w:ascii="PT Astra Serif" w:hAnsi="PT Astra Serif" w:cs="PT Astra Serif"/>
          <w:i/>
          <w:iCs/>
          <w:color w:val="000000"/>
        </w:rPr>
        <w:t xml:space="preserve"> </w:t>
      </w:r>
    </w:p>
    <w:p w:rsidR="00F03400" w:rsidRPr="00BB7FA2" w:rsidRDefault="00F03400" w:rsidP="00BB7FA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PT Astra Serif"/>
          <w:color w:val="000000"/>
        </w:rPr>
      </w:pPr>
      <w:r w:rsidRPr="00BB7FA2">
        <w:rPr>
          <w:rFonts w:ascii="PT Astra Serif" w:hAnsi="PT Astra Serif" w:cs="PT Astra Serif"/>
          <w:b/>
          <w:bCs/>
          <w:color w:val="000000"/>
        </w:rPr>
        <w:t xml:space="preserve">в течение 2 лет без согласия комиссии </w:t>
      </w:r>
      <w:r w:rsidRPr="00BB7FA2">
        <w:rPr>
          <w:rFonts w:ascii="PT Astra Serif" w:hAnsi="PT Astra Serif" w:cs="PT Astra Serif"/>
          <w:color w:val="000000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:rsidR="00F03400" w:rsidRPr="002E1FCA" w:rsidRDefault="00F03400" w:rsidP="00EC20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PT Astra Serif"/>
          <w:color w:val="000000"/>
        </w:rPr>
      </w:pPr>
      <w:r w:rsidRPr="002E1FCA">
        <w:rPr>
          <w:rFonts w:ascii="PT Astra Serif" w:hAnsi="PT Astra Serif" w:cs="PT Astra Serif"/>
          <w:color w:val="000000"/>
        </w:rPr>
        <w:t xml:space="preserve">замещать на условиях трудового договора должности в организации; </w:t>
      </w:r>
    </w:p>
    <w:p w:rsidR="00F03400" w:rsidRPr="002E1FCA" w:rsidRDefault="00F03400" w:rsidP="00EC200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PT Astra Serif" w:hAnsi="PT Astra Serif" w:cs="PT Astra Serif"/>
          <w:color w:val="000000"/>
        </w:rPr>
      </w:pPr>
      <w:r w:rsidRPr="002E1FCA">
        <w:rPr>
          <w:rFonts w:ascii="PT Astra Serif" w:hAnsi="PT Astra Serif" w:cs="PT Astra Serif"/>
          <w:color w:val="000000"/>
        </w:rPr>
        <w:t xml:space="preserve">выполнять </w:t>
      </w:r>
      <w:r w:rsidR="00EC2002" w:rsidRPr="002E1FCA">
        <w:rPr>
          <w:rFonts w:ascii="PT Astra Serif" w:hAnsi="PT Astra Serif" w:cs="PT Astra Serif"/>
          <w:color w:val="000000"/>
        </w:rPr>
        <w:t xml:space="preserve">в данной организации </w:t>
      </w:r>
      <w:r w:rsidRPr="002E1FCA">
        <w:rPr>
          <w:rFonts w:ascii="PT Astra Serif" w:hAnsi="PT Astra Serif" w:cs="PT Astra Serif"/>
          <w:color w:val="000000"/>
        </w:rPr>
        <w:t>работ</w:t>
      </w:r>
      <w:r w:rsidR="00EC2002">
        <w:rPr>
          <w:rFonts w:ascii="PT Astra Serif" w:hAnsi="PT Astra Serif" w:cs="PT Astra Serif"/>
          <w:color w:val="000000"/>
        </w:rPr>
        <w:t>у</w:t>
      </w:r>
      <w:r w:rsidRPr="002E1FCA">
        <w:rPr>
          <w:rFonts w:ascii="PT Astra Serif" w:hAnsi="PT Astra Serif" w:cs="PT Astra Serif"/>
          <w:color w:val="000000"/>
        </w:rPr>
        <w:t xml:space="preserve">  в течение месяца стоимостью более 100 тысяч рублей на условиях гражданско-правового договора</w:t>
      </w:r>
      <w:r w:rsidR="00EC2002">
        <w:rPr>
          <w:rFonts w:ascii="PT Astra Serif" w:hAnsi="PT Astra Serif" w:cs="PT Astra Serif"/>
          <w:color w:val="000000"/>
        </w:rPr>
        <w:t xml:space="preserve"> </w:t>
      </w:r>
      <w:r w:rsidR="00EC2002" w:rsidRPr="00EC2002">
        <w:rPr>
          <w:rFonts w:ascii="PT Astra Serif" w:hAnsi="PT Astra Serif" w:cs="PT Astra Serif"/>
          <w:color w:val="000000"/>
        </w:rPr>
        <w:t>(гражданско-правовых договоров)</w:t>
      </w:r>
      <w:r w:rsidRPr="002E1FCA">
        <w:rPr>
          <w:rFonts w:ascii="PT Astra Serif" w:hAnsi="PT Astra Serif" w:cs="PT Astra Serif"/>
          <w:color w:val="000000"/>
        </w:rPr>
        <w:t xml:space="preserve"> </w:t>
      </w:r>
    </w:p>
    <w:p w:rsidR="00F03400" w:rsidRDefault="00937340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i/>
          <w:iCs/>
          <w:color w:val="000000"/>
        </w:rPr>
      </w:pPr>
      <w:r>
        <w:rPr>
          <w:rFonts w:ascii="PT Astra Serif" w:hAnsi="PT Astra Serif" w:cs="PT Astra Serif"/>
          <w:i/>
          <w:iCs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49C5" wp14:editId="7957F363">
                <wp:simplePos x="0" y="0"/>
                <wp:positionH relativeFrom="column">
                  <wp:posOffset>-187960</wp:posOffset>
                </wp:positionH>
                <wp:positionV relativeFrom="paragraph">
                  <wp:posOffset>1249045</wp:posOffset>
                </wp:positionV>
                <wp:extent cx="3364230" cy="2209800"/>
                <wp:effectExtent l="57150" t="38100" r="83820" b="95250"/>
                <wp:wrapNone/>
                <wp:docPr id="3" name="Прямоугольник с двумя скругленными соседн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22098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002" w:rsidRPr="00F03400" w:rsidRDefault="00EC2002" w:rsidP="00EC20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T Astra Serif" w:hAnsi="PT Astra Serif" w:cs="PT Astra Serif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 w:cs="PT Astra Serif"/>
                                <w:color w:val="000000"/>
                                <w:sz w:val="20"/>
                                <w:szCs w:val="20"/>
                              </w:rPr>
                              <w:t xml:space="preserve">Под </w:t>
                            </w:r>
                            <w:r w:rsidRPr="00EC2002">
                              <w:rPr>
                                <w:rFonts w:ascii="PT Astra Serif" w:hAnsi="PT Astra Serif" w:cs="PT Astra Serif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функциями </w:t>
                            </w:r>
                            <w:r w:rsidRPr="000F6B64">
                              <w:rPr>
                                <w:rFonts w:ascii="PT Astra Serif" w:hAnsi="PT Astra Serif" w:cs="PT Astra Serif"/>
                                <w:b/>
                                <w:i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государственного, муниципального (административного) управления организацией</w:t>
                            </w:r>
                            <w:r w:rsidRPr="000F6B64">
                              <w:rPr>
                                <w:rFonts w:ascii="PT Astra Serif" w:hAnsi="PT Astra Serif" w:cs="PT Astra Serif"/>
                                <w:color w:val="000000"/>
                                <w:sz w:val="20"/>
                                <w:szCs w:val="20"/>
                              </w:rPr>
                              <w:t xml:space="preserve"> - полномочия государственного</w:t>
                            </w:r>
                            <w:r w:rsidRPr="00EC2002">
                              <w:rPr>
                                <w:rFonts w:ascii="PT Astra Serif" w:hAnsi="PT Astra Serif" w:cs="PT Astra Serif"/>
                                <w:color w:val="000000"/>
                                <w:sz w:val="20"/>
                                <w:szCs w:val="20"/>
                              </w:rPr>
                              <w:t xml:space="preserve">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                      </w:r>
                            <w:r>
                              <w:rPr>
                                <w:rFonts w:ascii="PT Astra Serif" w:hAnsi="PT Astra Serif" w:cs="PT Astra Serif"/>
                                <w:color w:val="000000"/>
                              </w:rPr>
                              <w:t xml:space="preserve"> </w:t>
                            </w:r>
                            <w:r w:rsidRPr="00EC2002">
                              <w:rPr>
                                <w:rFonts w:ascii="PT Astra Serif" w:hAnsi="PT Astra Serif" w:cs="PT Astra Serif"/>
                                <w:color w:val="000000"/>
                                <w:sz w:val="18"/>
                                <w:szCs w:val="18"/>
                              </w:rPr>
                              <w:t xml:space="preserve">(п.4 ст.1 </w:t>
                            </w:r>
                            <w:r w:rsidRPr="00F03400">
                              <w:rPr>
                                <w:rFonts w:ascii="PT Astra Serif" w:hAnsi="PT Astra Serif" w:cs="PT Astra Serif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Федерального закон</w:t>
                            </w:r>
                            <w:proofErr w:type="gramEnd"/>
                            <w:r w:rsidRPr="00F03400">
                              <w:rPr>
                                <w:rFonts w:ascii="PT Astra Serif" w:hAnsi="PT Astra Serif" w:cs="PT Astra Serif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от 02.03.2007 № 25-ФЗ</w:t>
                            </w:r>
                            <w:r w:rsidRPr="00EC2002">
                              <w:rPr>
                                <w:rFonts w:ascii="PT Astra Serif" w:hAnsi="PT Astra Serif" w:cs="PT Astra Serif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C2002" w:rsidRPr="00F03400" w:rsidRDefault="00EC2002" w:rsidP="00EC20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PT Astra Serif" w:hAnsi="PT Astra Serif" w:cs="PT Astra Serif"/>
                                <w:color w:val="000000"/>
                              </w:rPr>
                            </w:pPr>
                          </w:p>
                          <w:p w:rsidR="00EC2002" w:rsidRDefault="00EC2002" w:rsidP="00EC20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3" o:spid="_x0000_s1026" style="position:absolute;left:0;text-align:left;margin-left:-14.8pt;margin-top:98.35pt;width:264.9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4230,2209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" adj="-11796480,,5400" path="m368307,l2995923,v203410,,368307,164897,368307,368307l3364230,2209800r,l,2209800r,l,368307c,164897,164897,,368307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68307,0;2995923,0;3364230,368307;3364230,2209800;3364230,2209800;0,2209800;0,2209800;0,368307;368307,0" o:connectangles="0,0,0,0,0,0,0,0,0" textboxrect="0,0,3364230,2209800"/>
                <v:textbox>
                  <w:txbxContent>
                    <w:p w:rsidR="00EC2002" w:rsidRPr="00F03400" w:rsidRDefault="00EC2002" w:rsidP="00EC20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T Astra Serif" w:hAnsi="PT Astra Serif" w:cs="PT Astra Serif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PT Astra Serif" w:hAnsi="PT Astra Serif" w:cs="PT Astra Serif"/>
                          <w:color w:val="000000"/>
                          <w:sz w:val="20"/>
                          <w:szCs w:val="20"/>
                        </w:rPr>
                        <w:t xml:space="preserve">Под </w:t>
                      </w:r>
                      <w:r w:rsidRPr="00EC2002">
                        <w:rPr>
                          <w:rFonts w:ascii="PT Astra Serif" w:hAnsi="PT Astra Serif" w:cs="PT Astra Serif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 xml:space="preserve">функциями </w:t>
                      </w:r>
                      <w:r w:rsidRPr="000F6B64">
                        <w:rPr>
                          <w:rFonts w:ascii="PT Astra Serif" w:hAnsi="PT Astra Serif" w:cs="PT Astra Serif"/>
                          <w:b/>
                          <w:i/>
                          <w:color w:val="000000"/>
                          <w:sz w:val="20"/>
                          <w:szCs w:val="20"/>
                          <w:u w:val="single"/>
                        </w:rPr>
                        <w:t>государственного, муниципального (административного) управления организацией</w:t>
                      </w:r>
                      <w:r w:rsidRPr="000F6B64">
                        <w:rPr>
                          <w:rFonts w:ascii="PT Astra Serif" w:hAnsi="PT Astra Serif" w:cs="PT Astra Serif"/>
                          <w:color w:val="000000"/>
                          <w:sz w:val="20"/>
                          <w:szCs w:val="20"/>
                        </w:rPr>
                        <w:t xml:space="preserve"> - полномочия государственного</w:t>
                      </w:r>
                      <w:r w:rsidRPr="00EC2002">
                        <w:rPr>
                          <w:rFonts w:ascii="PT Astra Serif" w:hAnsi="PT Astra Serif" w:cs="PT Astra Serif"/>
                          <w:color w:val="000000"/>
                          <w:sz w:val="20"/>
                          <w:szCs w:val="20"/>
                        </w:rPr>
                        <w:t xml:space="preserve">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                </w:r>
                      <w:r>
                        <w:rPr>
                          <w:rFonts w:ascii="PT Astra Serif" w:hAnsi="PT Astra Serif" w:cs="PT Astra Serif"/>
                          <w:color w:val="000000"/>
                        </w:rPr>
                        <w:t xml:space="preserve"> </w:t>
                      </w:r>
                      <w:r w:rsidRPr="00EC2002">
                        <w:rPr>
                          <w:rFonts w:ascii="PT Astra Serif" w:hAnsi="PT Astra Serif" w:cs="PT Astra Serif"/>
                          <w:color w:val="000000"/>
                          <w:sz w:val="18"/>
                          <w:szCs w:val="18"/>
                        </w:rPr>
                        <w:t xml:space="preserve">(п.4 ст.1 </w:t>
                      </w:r>
                      <w:r w:rsidRPr="00F03400">
                        <w:rPr>
                          <w:rFonts w:ascii="PT Astra Serif" w:hAnsi="PT Astra Serif" w:cs="PT Astra Serif"/>
                          <w:i/>
                          <w:iCs/>
                          <w:color w:val="000000"/>
                          <w:sz w:val="18"/>
                          <w:szCs w:val="18"/>
                        </w:rPr>
                        <w:t>Федерального закон</w:t>
                      </w:r>
                      <w:proofErr w:type="gramEnd"/>
                      <w:r w:rsidRPr="00F03400">
                        <w:rPr>
                          <w:rFonts w:ascii="PT Astra Serif" w:hAnsi="PT Astra Serif" w:cs="PT Astra Serif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от 02.03.2007 № 25-ФЗ</w:t>
                      </w:r>
                      <w:r w:rsidRPr="00EC2002">
                        <w:rPr>
                          <w:rFonts w:ascii="PT Astra Serif" w:hAnsi="PT Astra Serif" w:cs="PT Astra Serif"/>
                          <w:i/>
                          <w:iCs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:rsidR="00EC2002" w:rsidRPr="00F03400" w:rsidRDefault="00EC2002" w:rsidP="00EC20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PT Astra Serif" w:hAnsi="PT Astra Serif" w:cs="PT Astra Serif"/>
                          <w:color w:val="000000"/>
                        </w:rPr>
                      </w:pPr>
                    </w:p>
                    <w:p w:rsidR="00EC2002" w:rsidRDefault="00EC2002" w:rsidP="00EC20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03400" w:rsidRPr="00F03400">
        <w:rPr>
          <w:rFonts w:ascii="PT Astra Serif" w:hAnsi="PT Astra Serif" w:cs="PT Astra Serif"/>
          <w:b/>
          <w:bCs/>
          <w:color w:val="000000"/>
        </w:rPr>
        <w:t xml:space="preserve">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 </w:t>
      </w:r>
      <w:r w:rsidR="00F03400" w:rsidRPr="00F03400">
        <w:rPr>
          <w:rFonts w:ascii="PT Astra Serif" w:hAnsi="PT Astra Serif" w:cs="PT Astra Serif"/>
          <w:color w:val="000000"/>
        </w:rPr>
        <w:t xml:space="preserve">(далее – подконтрольная организация) </w:t>
      </w:r>
      <w:r w:rsidR="00F03400" w:rsidRPr="00F03400">
        <w:rPr>
          <w:rFonts w:ascii="PT Astra Serif" w:hAnsi="PT Astra Serif" w:cs="PT Astra Serif"/>
          <w:i/>
          <w:iCs/>
          <w:color w:val="000000"/>
        </w:rPr>
        <w:t>(</w:t>
      </w:r>
      <w:r w:rsidR="00BB7FA2">
        <w:rPr>
          <w:rFonts w:ascii="PT Astra Serif" w:hAnsi="PT Astra Serif" w:cs="PT Astra Serif"/>
          <w:i/>
          <w:iCs/>
          <w:color w:val="000000"/>
        </w:rPr>
        <w:t>п</w:t>
      </w:r>
      <w:r w:rsidR="00BB7FA2" w:rsidRPr="00F03400">
        <w:rPr>
          <w:rFonts w:ascii="PT Astra Serif" w:hAnsi="PT Astra Serif" w:cs="PT Astra Serif"/>
          <w:i/>
          <w:iCs/>
          <w:color w:val="000000"/>
        </w:rPr>
        <w:t>.</w:t>
      </w:r>
      <w:r w:rsidR="00BB7FA2">
        <w:rPr>
          <w:rFonts w:ascii="PT Astra Serif" w:hAnsi="PT Astra Serif" w:cs="PT Astra Serif"/>
          <w:i/>
          <w:iCs/>
          <w:color w:val="000000"/>
        </w:rPr>
        <w:t>4</w:t>
      </w:r>
      <w:r w:rsidR="00BB7FA2" w:rsidRPr="00F03400">
        <w:rPr>
          <w:rFonts w:ascii="PT Astra Serif" w:hAnsi="PT Astra Serif" w:cs="PT Astra Serif"/>
          <w:i/>
          <w:iCs/>
          <w:color w:val="000000"/>
        </w:rPr>
        <w:t xml:space="preserve"> ст. </w:t>
      </w:r>
      <w:r w:rsidR="00BB7FA2">
        <w:rPr>
          <w:rFonts w:ascii="PT Astra Serif" w:hAnsi="PT Astra Serif" w:cs="PT Astra Serif"/>
          <w:i/>
          <w:iCs/>
          <w:color w:val="000000"/>
        </w:rPr>
        <w:t>14</w:t>
      </w:r>
      <w:r w:rsidR="00BB7FA2" w:rsidRPr="00F03400">
        <w:rPr>
          <w:rFonts w:ascii="PT Astra Serif" w:hAnsi="PT Astra Serif" w:cs="PT Astra Serif"/>
          <w:i/>
          <w:iCs/>
          <w:color w:val="000000"/>
        </w:rPr>
        <w:t xml:space="preserve"> Федерального закон от 02.03.2007 № 25-ФЗ</w:t>
      </w:r>
      <w:r w:rsidR="00EC2002">
        <w:rPr>
          <w:rFonts w:ascii="PT Astra Serif" w:hAnsi="PT Astra Serif" w:cs="PT Astra Serif"/>
          <w:i/>
          <w:iCs/>
          <w:color w:val="000000"/>
        </w:rPr>
        <w:t xml:space="preserve">, п.1 ст. 12 </w:t>
      </w:r>
      <w:r w:rsidR="00EC2002" w:rsidRPr="00F03400">
        <w:rPr>
          <w:rFonts w:ascii="PT Astra Serif" w:hAnsi="PT Astra Serif" w:cs="PT Astra Serif"/>
          <w:i/>
          <w:iCs/>
          <w:color w:val="000000"/>
        </w:rPr>
        <w:t>Федерального закон от 2</w:t>
      </w:r>
      <w:r w:rsidR="00EC2002">
        <w:rPr>
          <w:rFonts w:ascii="PT Astra Serif" w:hAnsi="PT Astra Serif" w:cs="PT Astra Serif"/>
          <w:i/>
          <w:iCs/>
          <w:color w:val="000000"/>
        </w:rPr>
        <w:t>5</w:t>
      </w:r>
      <w:r w:rsidR="00EC2002" w:rsidRPr="00F03400">
        <w:rPr>
          <w:rFonts w:ascii="PT Astra Serif" w:hAnsi="PT Astra Serif" w:cs="PT Astra Serif"/>
          <w:i/>
          <w:iCs/>
          <w:color w:val="000000"/>
        </w:rPr>
        <w:t>.</w:t>
      </w:r>
      <w:r w:rsidR="00EC2002">
        <w:rPr>
          <w:rFonts w:ascii="PT Astra Serif" w:hAnsi="PT Astra Serif" w:cs="PT Astra Serif"/>
          <w:i/>
          <w:iCs/>
          <w:color w:val="000000"/>
        </w:rPr>
        <w:t>12</w:t>
      </w:r>
      <w:r w:rsidR="00EC2002" w:rsidRPr="00F03400">
        <w:rPr>
          <w:rFonts w:ascii="PT Astra Serif" w:hAnsi="PT Astra Serif" w:cs="PT Astra Serif"/>
          <w:i/>
          <w:iCs/>
          <w:color w:val="000000"/>
        </w:rPr>
        <w:t>.20</w:t>
      </w:r>
      <w:r w:rsidR="00EC2002">
        <w:rPr>
          <w:rFonts w:ascii="PT Astra Serif" w:hAnsi="PT Astra Serif" w:cs="PT Astra Serif"/>
          <w:i/>
          <w:iCs/>
          <w:color w:val="000000"/>
        </w:rPr>
        <w:t>08</w:t>
      </w:r>
      <w:r w:rsidR="00EC2002" w:rsidRPr="00F03400">
        <w:rPr>
          <w:rFonts w:ascii="PT Astra Serif" w:hAnsi="PT Astra Serif" w:cs="PT Astra Serif"/>
          <w:i/>
          <w:iCs/>
          <w:color w:val="000000"/>
        </w:rPr>
        <w:t xml:space="preserve"> № </w:t>
      </w:r>
      <w:r w:rsidR="00EC2002">
        <w:rPr>
          <w:rFonts w:ascii="PT Astra Serif" w:hAnsi="PT Astra Serif" w:cs="PT Astra Serif"/>
          <w:i/>
          <w:iCs/>
          <w:color w:val="000000"/>
        </w:rPr>
        <w:t>273</w:t>
      </w:r>
      <w:r w:rsidR="00EC2002" w:rsidRPr="00F03400">
        <w:rPr>
          <w:rFonts w:ascii="PT Astra Serif" w:hAnsi="PT Astra Serif" w:cs="PT Astra Serif"/>
          <w:i/>
          <w:iCs/>
          <w:color w:val="000000"/>
        </w:rPr>
        <w:t>-ФЗ</w:t>
      </w:r>
      <w:r w:rsidR="00EC2002">
        <w:rPr>
          <w:rFonts w:ascii="PT Astra Serif" w:hAnsi="PT Astra Serif" w:cs="PT Astra Serif"/>
          <w:i/>
          <w:iCs/>
          <w:color w:val="000000"/>
        </w:rPr>
        <w:t>).</w:t>
      </w:r>
    </w:p>
    <w:p w:rsidR="00EC2002" w:rsidRDefault="00EC2002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i/>
          <w:iCs/>
          <w:color w:val="000000"/>
        </w:rPr>
      </w:pPr>
    </w:p>
    <w:p w:rsid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</w:rPr>
      </w:pPr>
    </w:p>
    <w:p w:rsidR="002E1FCA" w:rsidRDefault="002E1FCA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</w:rPr>
      </w:pPr>
    </w:p>
    <w:p w:rsidR="00FD63B6" w:rsidRDefault="00FD63B6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D63B6" w:rsidRDefault="00FD63B6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D63B6" w:rsidRDefault="00FD63B6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D63B6" w:rsidRDefault="00FD63B6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937340" w:rsidRDefault="0093734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D63B6" w:rsidRDefault="00FD63B6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EC2002" w:rsidRDefault="00EC2002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EC2002" w:rsidRDefault="00EC2002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4E173F" w:rsidRDefault="004E173F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lastRenderedPageBreak/>
        <w:t>Гражданин после увольнения</w:t>
      </w: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t>с муниципальной службы</w:t>
      </w:r>
    </w:p>
    <w:p w:rsidR="002E1FCA" w:rsidRPr="00937340" w:rsidRDefault="002E1FCA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92D050"/>
          <w:sz w:val="10"/>
          <w:szCs w:val="10"/>
        </w:rPr>
      </w:pPr>
    </w:p>
    <w:p w:rsidR="00F03400" w:rsidRPr="00F03400" w:rsidRDefault="00F03400" w:rsidP="00F03400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FF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FF0000"/>
          <w:sz w:val="23"/>
          <w:szCs w:val="23"/>
        </w:rPr>
        <w:t xml:space="preserve">ОБЯЗАН </w:t>
      </w:r>
    </w:p>
    <w:p w:rsidR="00F03400" w:rsidRDefault="00F03400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i/>
          <w:iCs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t xml:space="preserve">в течение 2 лет </w:t>
      </w:r>
      <w:r w:rsidRPr="00F03400">
        <w:rPr>
          <w:rFonts w:ascii="PT Astra Serif" w:hAnsi="PT Astra Serif" w:cs="PT Astra Serif"/>
          <w:color w:val="000000"/>
          <w:sz w:val="23"/>
          <w:szCs w:val="23"/>
        </w:rPr>
        <w:t xml:space="preserve">при заключении трудовых или гражданско-правовых договоров на выполнение работ (оказание услуг) </w:t>
      </w: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t xml:space="preserve">сообщать </w:t>
      </w:r>
      <w:r w:rsidRPr="00F03400">
        <w:rPr>
          <w:rFonts w:ascii="PT Astra Serif" w:hAnsi="PT Astra Serif" w:cs="PT Astra Serif"/>
          <w:color w:val="000000"/>
          <w:sz w:val="23"/>
          <w:szCs w:val="23"/>
        </w:rPr>
        <w:t xml:space="preserve">работодателю сведения о последнем месте своей службы </w:t>
      </w:r>
      <w:r w:rsidRPr="00F03400">
        <w:rPr>
          <w:rFonts w:ascii="PT Astra Serif" w:hAnsi="PT Astra Serif" w:cs="PT Astra Serif"/>
          <w:i/>
          <w:iCs/>
          <w:color w:val="000000"/>
          <w:sz w:val="23"/>
          <w:szCs w:val="23"/>
        </w:rPr>
        <w:t xml:space="preserve">(ч. 2 ст. 12 Федерального закона от 25.12.2008 № 273-ФЗ). </w:t>
      </w:r>
    </w:p>
    <w:p w:rsidR="00937340" w:rsidRPr="00F03400" w:rsidRDefault="00937340" w:rsidP="002E1FC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3"/>
          <w:szCs w:val="23"/>
        </w:rPr>
      </w:pPr>
    </w:p>
    <w:p w:rsidR="00F03400" w:rsidRPr="00F03400" w:rsidRDefault="00F03400" w:rsidP="007A2C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proofErr w:type="gramStart"/>
      <w:r w:rsidRPr="00F03400">
        <w:rPr>
          <w:rFonts w:ascii="PT Astra Serif" w:hAnsi="PT Astra Serif" w:cs="PT Astra Serif"/>
          <w:color w:val="000000"/>
          <w:sz w:val="20"/>
          <w:szCs w:val="20"/>
        </w:rPr>
        <w:t xml:space="preserve">Указанная обязанность распространяется на граждан, замещавших должности муниципальной службы, включенные в </w:t>
      </w:r>
      <w:r w:rsidR="001A5B51" w:rsidRPr="00937340">
        <w:rPr>
          <w:rFonts w:ascii="PT Astra Serif" w:hAnsi="PT Astra Serif" w:cs="PT Astra Serif"/>
          <w:color w:val="000000"/>
          <w:sz w:val="20"/>
          <w:szCs w:val="20"/>
        </w:rPr>
        <w:t xml:space="preserve">перечень должностей муниципальной службы в Администрации муниципального образования «Муниципальный округ Ярский район Удмуртской Республики», после </w:t>
      </w:r>
      <w:r w:rsidR="00937340" w:rsidRPr="00937340">
        <w:rPr>
          <w:rFonts w:ascii="PT Astra Serif" w:hAnsi="PT Astra Serif" w:cs="PT Astra Serif"/>
          <w:color w:val="000000"/>
          <w:sz w:val="20"/>
          <w:szCs w:val="20"/>
        </w:rPr>
        <w:t>увольнения,</w:t>
      </w:r>
      <w:r w:rsidR="001A5B51" w:rsidRPr="00937340">
        <w:rPr>
          <w:rFonts w:ascii="PT Astra Serif" w:hAnsi="PT Astra Serif" w:cs="PT Astra Serif"/>
          <w:color w:val="000000"/>
          <w:sz w:val="20"/>
          <w:szCs w:val="20"/>
        </w:rPr>
        <w:t xml:space="preserve"> с которых граждане в течение двух лет имеют право замещать на условиях трудового договора должности в организации или выполнять в данной организации работы (оказывать данной организации услуги) в течение месяца стоимостью более ста</w:t>
      </w:r>
      <w:proofErr w:type="gramEnd"/>
      <w:r w:rsidR="001A5B51" w:rsidRPr="00937340">
        <w:rPr>
          <w:rFonts w:ascii="PT Astra Serif" w:hAnsi="PT Astra Serif" w:cs="PT Astra Serif"/>
          <w:color w:val="000000"/>
          <w:sz w:val="20"/>
          <w:szCs w:val="20"/>
        </w:rPr>
        <w:t xml:space="preserve">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 муниципальных служащих и урегулированию конфликта интересов</w:t>
      </w:r>
      <w:r w:rsidR="008C36EB" w:rsidRPr="00937340">
        <w:rPr>
          <w:rFonts w:ascii="PT Astra Serif" w:hAnsi="PT Astra Serif" w:cs="PT Astra Serif"/>
          <w:color w:val="000000"/>
          <w:sz w:val="20"/>
          <w:szCs w:val="20"/>
        </w:rPr>
        <w:t xml:space="preserve"> (распоряжение Администрации </w:t>
      </w:r>
      <w:proofErr w:type="spellStart"/>
      <w:r w:rsidR="008C36EB" w:rsidRPr="00937340">
        <w:rPr>
          <w:rFonts w:ascii="PT Astra Serif" w:hAnsi="PT Astra Serif" w:cs="PT Astra Serif"/>
          <w:color w:val="000000"/>
          <w:sz w:val="20"/>
          <w:szCs w:val="20"/>
        </w:rPr>
        <w:t>Ярского</w:t>
      </w:r>
      <w:proofErr w:type="spellEnd"/>
      <w:r w:rsidR="008C36EB" w:rsidRPr="00937340">
        <w:rPr>
          <w:rFonts w:ascii="PT Astra Serif" w:hAnsi="PT Astra Serif" w:cs="PT Astra Serif"/>
          <w:color w:val="000000"/>
          <w:sz w:val="20"/>
          <w:szCs w:val="20"/>
        </w:rPr>
        <w:t xml:space="preserve"> района от 31.03.2022  144)</w:t>
      </w:r>
      <w:r w:rsidRPr="00F03400">
        <w:rPr>
          <w:rFonts w:ascii="PT Astra Serif" w:hAnsi="PT Astra Serif" w:cs="PT Astra Serif"/>
          <w:color w:val="000000"/>
          <w:sz w:val="20"/>
          <w:szCs w:val="20"/>
        </w:rPr>
        <w:t xml:space="preserve">. </w:t>
      </w:r>
    </w:p>
    <w:p w:rsidR="00F03400" w:rsidRPr="00F03400" w:rsidRDefault="00F03400" w:rsidP="007A2C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PT Astra Serif"/>
          <w:color w:val="000000"/>
          <w:sz w:val="20"/>
          <w:szCs w:val="20"/>
        </w:rPr>
      </w:pPr>
      <w:r w:rsidRPr="00F03400">
        <w:rPr>
          <w:rFonts w:ascii="PT Astra Serif" w:hAnsi="PT Astra Serif" w:cs="PT Astra Serif"/>
          <w:color w:val="000000"/>
          <w:sz w:val="20"/>
          <w:szCs w:val="20"/>
        </w:rPr>
        <w:t xml:space="preserve">Одновременно гражданину </w:t>
      </w:r>
      <w:r w:rsidRPr="00F03400">
        <w:rPr>
          <w:rFonts w:ascii="PT Astra Serif" w:hAnsi="PT Astra Serif" w:cs="PT Astra Serif"/>
          <w:b/>
          <w:color w:val="000000"/>
          <w:sz w:val="20"/>
          <w:szCs w:val="20"/>
        </w:rPr>
        <w:t>рекомендуется уведомить</w:t>
      </w:r>
      <w:r w:rsidRPr="00F03400">
        <w:rPr>
          <w:rFonts w:ascii="PT Astra Serif" w:hAnsi="PT Astra Serif" w:cs="PT Astra Serif"/>
          <w:color w:val="000000"/>
          <w:sz w:val="20"/>
          <w:szCs w:val="20"/>
        </w:rPr>
        <w:t xml:space="preserve"> работодателя о его обязанности сообщить в </w:t>
      </w:r>
      <w:r w:rsidRPr="00F03400">
        <w:rPr>
          <w:rFonts w:ascii="PT Astra Serif" w:hAnsi="PT Astra Serif" w:cs="PT Astra Serif"/>
          <w:b/>
          <w:color w:val="000000"/>
          <w:sz w:val="20"/>
          <w:szCs w:val="20"/>
        </w:rPr>
        <w:t>10-дневный срок</w:t>
      </w:r>
      <w:r w:rsidRPr="00F03400">
        <w:rPr>
          <w:rFonts w:ascii="PT Astra Serif" w:hAnsi="PT Astra Serif" w:cs="PT Astra Serif"/>
          <w:color w:val="000000"/>
          <w:sz w:val="20"/>
          <w:szCs w:val="20"/>
        </w:rPr>
        <w:t xml:space="preserve"> представителю нанимателя по последнему месту службы гражданина о заключении с ним соответствующего договора. </w:t>
      </w:r>
    </w:p>
    <w:p w:rsidR="00FD63B6" w:rsidRPr="00937340" w:rsidRDefault="00FD63B6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18"/>
          <w:szCs w:val="18"/>
        </w:rPr>
      </w:pPr>
    </w:p>
    <w:p w:rsidR="00937340" w:rsidRDefault="0093734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937340" w:rsidRDefault="0093734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937340" w:rsidRDefault="0093734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937340" w:rsidRDefault="0093734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937340" w:rsidRDefault="0093734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3"/>
          <w:szCs w:val="23"/>
        </w:rPr>
      </w:pPr>
    </w:p>
    <w:p w:rsidR="00F03400" w:rsidRPr="00F03400" w:rsidRDefault="00F03400" w:rsidP="002E1FC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3"/>
          <w:szCs w:val="23"/>
        </w:rPr>
      </w:pPr>
      <w:r w:rsidRPr="00F03400">
        <w:rPr>
          <w:rFonts w:ascii="PT Astra Serif" w:hAnsi="PT Astra Serif" w:cs="PT Astra Serif"/>
          <w:b/>
          <w:bCs/>
          <w:color w:val="000000"/>
          <w:sz w:val="23"/>
          <w:szCs w:val="23"/>
        </w:rPr>
        <w:lastRenderedPageBreak/>
        <w:t>Решение гражданина об обращении в комиссию по соблюдению требований к служебному поведению и урегулированию конфликта интересов</w:t>
      </w:r>
    </w:p>
    <w:p w:rsidR="00F03400" w:rsidRPr="00F03400" w:rsidRDefault="00F03400" w:rsidP="007A2C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PT Astra Serif"/>
          <w:color w:val="000000"/>
        </w:rPr>
      </w:pPr>
      <w:r w:rsidRPr="00F03400">
        <w:rPr>
          <w:rFonts w:ascii="PT Astra Serif" w:hAnsi="PT Astra Serif" w:cs="PT Astra Serif"/>
          <w:color w:val="000000"/>
        </w:rPr>
        <w:t xml:space="preserve">Принятие решения о необходимости получения согласия комиссии по соблюдению требований к служебному поведению и урегулированию конфликта интересов (далее - Комиссия) на трудоустройство в подконтрольную организацию является обязанностью гражданина, замещавшего должность государственной (муниципальной) службы. </w:t>
      </w:r>
    </w:p>
    <w:p w:rsidR="00F03400" w:rsidRPr="00F03400" w:rsidRDefault="00F03400" w:rsidP="007A2C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PT Astra Serif"/>
          <w:color w:val="000000"/>
        </w:rPr>
      </w:pPr>
      <w:r w:rsidRPr="00F03400">
        <w:rPr>
          <w:rFonts w:ascii="PT Astra Serif" w:hAnsi="PT Astra Serif" w:cs="PT Astra Serif"/>
          <w:color w:val="000000"/>
        </w:rPr>
        <w:t xml:space="preserve">В связи с этим гражданин при определении необходимости обращения в Комиссию должен самостоятельно оценить свои должностные (служебные) обязанности по замещаемой должности государственной (муниципальной) службы на предмет осуществления им в отношении организации отдельных функций государственного, муниципального (административного) управления. </w:t>
      </w:r>
    </w:p>
    <w:p w:rsidR="00F03400" w:rsidRPr="00F03400" w:rsidRDefault="00F03400" w:rsidP="007A2C4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PT Astra Serif"/>
          <w:color w:val="000000"/>
        </w:rPr>
      </w:pPr>
      <w:r w:rsidRPr="00F03400">
        <w:rPr>
          <w:rFonts w:ascii="PT Astra Serif" w:hAnsi="PT Astra Serif" w:cs="PT Astra Serif"/>
          <w:color w:val="000000"/>
        </w:rPr>
        <w:t xml:space="preserve">Гражданин, замещавший должность государственной (муниципальной) службы, обязан письменно обратиться в Комиссию по последнему месту службы за получением согласия на трудоустройство в подконтрольную организацию </w:t>
      </w:r>
    </w:p>
    <w:tbl>
      <w:tblPr>
        <w:tblW w:w="50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</w:tblGrid>
      <w:tr w:rsidR="00F03400" w:rsidRPr="00F03400" w:rsidTr="00937340">
        <w:trPr>
          <w:trHeight w:val="250"/>
        </w:trPr>
        <w:tc>
          <w:tcPr>
            <w:tcW w:w="675" w:type="dxa"/>
          </w:tcPr>
          <w:p w:rsidR="00F03400" w:rsidRPr="00F03400" w:rsidRDefault="00F03400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03400">
              <w:rPr>
                <w:rFonts w:ascii="PT Astra Serif" w:hAnsi="PT Astra Serif" w:cs="PT Astra Serif"/>
                <w:b/>
                <w:bCs/>
                <w:color w:val="000000"/>
                <w:sz w:val="23"/>
                <w:szCs w:val="23"/>
              </w:rPr>
              <w:t xml:space="preserve">ДО </w:t>
            </w:r>
          </w:p>
        </w:tc>
        <w:tc>
          <w:tcPr>
            <w:tcW w:w="4395" w:type="dxa"/>
          </w:tcPr>
          <w:p w:rsidR="00F03400" w:rsidRPr="00F03400" w:rsidRDefault="00F03400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  <w:r w:rsidRPr="00F03400">
              <w:rPr>
                <w:rFonts w:ascii="PT Astra Serif" w:hAnsi="PT Astra Serif" w:cs="PT Astra Serif"/>
                <w:b/>
                <w:bCs/>
                <w:color w:val="000000"/>
              </w:rPr>
              <w:t xml:space="preserve">трудоустройства на новое место работы </w:t>
            </w:r>
          </w:p>
        </w:tc>
      </w:tr>
      <w:tr w:rsidR="00F03400" w:rsidRPr="00F03400" w:rsidTr="00937340">
        <w:trPr>
          <w:trHeight w:val="200"/>
        </w:trPr>
        <w:tc>
          <w:tcPr>
            <w:tcW w:w="5070" w:type="dxa"/>
            <w:gridSpan w:val="2"/>
          </w:tcPr>
          <w:p w:rsidR="00F03400" w:rsidRPr="00F03400" w:rsidRDefault="00F03400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  <w:r w:rsidRPr="00F03400">
              <w:rPr>
                <w:rFonts w:ascii="PT Astra Serif" w:hAnsi="PT Astra Serif" w:cs="PT Astra Serif"/>
                <w:color w:val="000000"/>
              </w:rPr>
              <w:t xml:space="preserve">или </w:t>
            </w:r>
          </w:p>
        </w:tc>
      </w:tr>
      <w:tr w:rsidR="00F03400" w:rsidRPr="00F03400" w:rsidTr="00937340">
        <w:trPr>
          <w:trHeight w:val="701"/>
        </w:trPr>
        <w:tc>
          <w:tcPr>
            <w:tcW w:w="675" w:type="dxa"/>
          </w:tcPr>
          <w:p w:rsidR="00F03400" w:rsidRPr="00F03400" w:rsidRDefault="00F03400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  <w:sz w:val="23"/>
                <w:szCs w:val="23"/>
              </w:rPr>
            </w:pPr>
            <w:r w:rsidRPr="00F03400">
              <w:rPr>
                <w:rFonts w:ascii="PT Astra Serif" w:hAnsi="PT Astra Serif" w:cs="PT Astra Serif"/>
                <w:b/>
                <w:bCs/>
                <w:color w:val="000000"/>
                <w:sz w:val="23"/>
                <w:szCs w:val="23"/>
              </w:rPr>
              <w:t xml:space="preserve">ДО </w:t>
            </w:r>
          </w:p>
        </w:tc>
        <w:tc>
          <w:tcPr>
            <w:tcW w:w="4395" w:type="dxa"/>
          </w:tcPr>
          <w:p w:rsidR="00F03400" w:rsidRPr="00F03400" w:rsidRDefault="00F03400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color w:val="000000"/>
              </w:rPr>
            </w:pPr>
            <w:r w:rsidRPr="00F03400">
              <w:rPr>
                <w:rFonts w:ascii="PT Astra Serif" w:hAnsi="PT Astra Serif" w:cs="PT Astra Serif"/>
                <w:b/>
                <w:bCs/>
                <w:color w:val="000000"/>
              </w:rPr>
              <w:t xml:space="preserve">заключения гражданско-правового договора на выполнение работ (оказание услуг) </w:t>
            </w:r>
          </w:p>
        </w:tc>
      </w:tr>
      <w:tr w:rsidR="00FD63B6" w:rsidRPr="004E173F" w:rsidTr="00937340">
        <w:trPr>
          <w:trHeight w:val="128"/>
        </w:trPr>
        <w:tc>
          <w:tcPr>
            <w:tcW w:w="675" w:type="dxa"/>
          </w:tcPr>
          <w:p w:rsidR="00FD63B6" w:rsidRPr="004E173F" w:rsidRDefault="00FD63B6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4395" w:type="dxa"/>
          </w:tcPr>
          <w:p w:rsidR="00FD63B6" w:rsidRPr="004E173F" w:rsidRDefault="00FD63B6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FD63B6" w:rsidRPr="00F03400" w:rsidTr="00937340">
        <w:trPr>
          <w:trHeight w:val="701"/>
        </w:trPr>
        <w:tc>
          <w:tcPr>
            <w:tcW w:w="675" w:type="dxa"/>
          </w:tcPr>
          <w:p w:rsidR="00FD63B6" w:rsidRPr="00F03400" w:rsidRDefault="00FD63B6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PT Astra Serif" w:hAnsi="PT Astra Serif" w:cs="PT Astra Serif"/>
                <w:b/>
                <w:bCs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6C478449" wp14:editId="0EAAD584">
                  <wp:extent cx="295275" cy="352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FD63B6" w:rsidRDefault="00FD63B6" w:rsidP="00FD6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bCs/>
                <w:color w:val="000000"/>
                <w:sz w:val="18"/>
                <w:szCs w:val="18"/>
              </w:rPr>
            </w:pPr>
            <w:proofErr w:type="gramStart"/>
            <w:r w:rsidRPr="00FD63B6">
              <w:rPr>
                <w:rFonts w:ascii="PT Astra Serif" w:hAnsi="PT Astra Serif" w:cs="PT Astra Serif"/>
                <w:bCs/>
                <w:color w:val="000000"/>
                <w:sz w:val="18"/>
                <w:szCs w:val="18"/>
              </w:rPr>
              <w:t xml:space="preserve">Одновременно рекомендуем ознакомиться с подготовленными Минтрудом России Методическими рекомендациями по вопросам соблюдения ограничений, налагаемых на гражданина, замещавшего должность государственной (муниципальной) службы, при заключении им трудового или гражданско-правового договора с организацией, которые размещены на официальном сайте Министерства </w:t>
            </w:r>
            <w:hyperlink r:id="rId8" w:history="1">
              <w:r w:rsidRPr="00412274">
                <w:rPr>
                  <w:rStyle w:val="a4"/>
                  <w:rFonts w:ascii="PT Astra Serif" w:hAnsi="PT Astra Serif" w:cs="PT Astra Serif"/>
                  <w:bCs/>
                  <w:sz w:val="18"/>
                  <w:szCs w:val="18"/>
                </w:rPr>
                <w:t>https://rosmintrud.ru/ministry/programms/anticorruption/9/4</w:t>
              </w:r>
            </w:hyperlink>
            <w:proofErr w:type="gramEnd"/>
          </w:p>
          <w:p w:rsidR="00FD63B6" w:rsidRPr="00FD63B6" w:rsidRDefault="00FD63B6" w:rsidP="00F0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bCs/>
                <w:color w:val="000000"/>
                <w:sz w:val="18"/>
                <w:szCs w:val="18"/>
              </w:rPr>
            </w:pPr>
          </w:p>
        </w:tc>
      </w:tr>
    </w:tbl>
    <w:p w:rsidR="00F03400" w:rsidRDefault="00F03400" w:rsidP="00F03400">
      <w:pPr>
        <w:rPr>
          <w:rFonts w:ascii="PT Astra Serif" w:hAnsi="PT Astra Serif" w:cs="PT Astra Serif"/>
          <w:i/>
          <w:iCs/>
          <w:color w:val="000000"/>
        </w:rPr>
        <w:sectPr w:rsidR="00F03400" w:rsidSect="004E173F">
          <w:pgSz w:w="16838" w:h="11906" w:orient="landscape"/>
          <w:pgMar w:top="567" w:right="678" w:bottom="851" w:left="851" w:header="709" w:footer="709" w:gutter="0"/>
          <w:cols w:num="3" w:space="425"/>
          <w:docGrid w:linePitch="360"/>
        </w:sectPr>
      </w:pPr>
    </w:p>
    <w:p w:rsidR="00F03400" w:rsidRDefault="00F03400" w:rsidP="00F03400">
      <w:pPr>
        <w:rPr>
          <w:rFonts w:ascii="PT Astra Serif" w:hAnsi="PT Astra Serif" w:cs="PT Astra Serif"/>
          <w:i/>
          <w:iCs/>
          <w:color w:val="000000"/>
        </w:rPr>
      </w:pPr>
    </w:p>
    <w:p w:rsidR="00F03400" w:rsidRDefault="00F03400" w:rsidP="00F03400"/>
    <w:sectPr w:rsidR="00F03400" w:rsidSect="002E1FCA">
      <w:type w:val="continuous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F6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421E3F6"/>
    <w:multiLevelType w:val="hybridMultilevel"/>
    <w:tmpl w:val="E32554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314265A"/>
    <w:multiLevelType w:val="multilevel"/>
    <w:tmpl w:val="237EE7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42F8D"/>
    <w:multiLevelType w:val="hybridMultilevel"/>
    <w:tmpl w:val="33EAF86E"/>
    <w:lvl w:ilvl="0" w:tplc="61DCCCFA">
      <w:numFmt w:val="bullet"/>
      <w:lvlText w:val=""/>
      <w:lvlJc w:val="left"/>
      <w:pPr>
        <w:ind w:left="720" w:hanging="360"/>
      </w:pPr>
      <w:rPr>
        <w:rFonts w:ascii="PT Astra Serif" w:eastAsiaTheme="minorHAnsi" w:hAnsi="PT Astra Serif" w:cs="PT Astra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E7"/>
    <w:rsid w:val="000F6B64"/>
    <w:rsid w:val="001A5B51"/>
    <w:rsid w:val="001B4290"/>
    <w:rsid w:val="002A6DE7"/>
    <w:rsid w:val="002D251F"/>
    <w:rsid w:val="002E1FCA"/>
    <w:rsid w:val="004662C4"/>
    <w:rsid w:val="00486104"/>
    <w:rsid w:val="004B36BE"/>
    <w:rsid w:val="004E173F"/>
    <w:rsid w:val="00577374"/>
    <w:rsid w:val="005F67FA"/>
    <w:rsid w:val="00680702"/>
    <w:rsid w:val="007A2C46"/>
    <w:rsid w:val="008C36EB"/>
    <w:rsid w:val="00937340"/>
    <w:rsid w:val="00BB7FA2"/>
    <w:rsid w:val="00C90CA9"/>
    <w:rsid w:val="00D75A79"/>
    <w:rsid w:val="00EC2002"/>
    <w:rsid w:val="00F03400"/>
    <w:rsid w:val="00F72F17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1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3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B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D63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D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E1F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3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3B6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FD6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ministry/programms/anticorruption/9/4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51BA5-DB46-45B1-BF6F-2AC49095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Наймушина И</dc:creator>
  <cp:lastModifiedBy>Наймушина И</cp:lastModifiedBy>
  <cp:revision>3</cp:revision>
  <cp:lastPrinted>2024-12-20T08:00:00Z</cp:lastPrinted>
  <dcterms:created xsi:type="dcterms:W3CDTF">2025-02-07T04:26:00Z</dcterms:created>
  <dcterms:modified xsi:type="dcterms:W3CDTF">2025-02-10T11:41:00Z</dcterms:modified>
</cp:coreProperties>
</file>